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Name:</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Tutor:</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Course name:</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Date:</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PRINCIPLES OF ACCOUNTING</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 xml:space="preserve">What is net income? How is it calculated? </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Net income refers to the total profits or earnings of a company. It is calculated by subtracting all the expenses of operating the business from total revenues of the company.</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What are the four basic financial statements?</w:t>
      </w:r>
    </w:p>
    <w:p w:rsidR="000E56DC" w:rsidRPr="000E56DC" w:rsidRDefault="000E56DC" w:rsidP="000E56DC">
      <w:pPr>
        <w:pStyle w:val="ListParagraph"/>
        <w:numPr>
          <w:ilvl w:val="0"/>
          <w:numId w:val="8"/>
        </w:num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Income statement</w:t>
      </w:r>
      <w:r w:rsidRPr="000E56DC">
        <w:rPr>
          <w:rFonts w:ascii="Times New Roman" w:eastAsia="Times New Roman" w:hAnsi="Times New Roman" w:cs="Times New Roman"/>
          <w:b/>
          <w:color w:val="000000"/>
          <w:sz w:val="24"/>
          <w:szCs w:val="24"/>
        </w:rPr>
        <w:t>:</w:t>
      </w:r>
      <w:r w:rsidRPr="000E56DC">
        <w:rPr>
          <w:rFonts w:ascii="Times New Roman" w:eastAsia="Times New Roman" w:hAnsi="Times New Roman" w:cs="Times New Roman"/>
          <w:color w:val="000000"/>
          <w:sz w:val="24"/>
          <w:szCs w:val="24"/>
        </w:rPr>
        <w:t xml:space="preserve"> It presents the results of entity's operations.</w:t>
      </w:r>
    </w:p>
    <w:p w:rsidR="000E56DC" w:rsidRPr="000E56DC" w:rsidRDefault="000E56DC" w:rsidP="000E56DC">
      <w:pPr>
        <w:pStyle w:val="ListParagraph"/>
        <w:numPr>
          <w:ilvl w:val="0"/>
          <w:numId w:val="8"/>
        </w:num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Balance sheet</w:t>
      </w:r>
      <w:r w:rsidRPr="000E56DC">
        <w:rPr>
          <w:rFonts w:ascii="Times New Roman" w:eastAsia="Times New Roman" w:hAnsi="Times New Roman" w:cs="Times New Roman"/>
          <w:b/>
          <w:color w:val="000000"/>
          <w:sz w:val="24"/>
          <w:szCs w:val="24"/>
        </w:rPr>
        <w:t>:</w:t>
      </w:r>
      <w:r w:rsidRPr="000E56DC">
        <w:rPr>
          <w:rFonts w:ascii="Times New Roman" w:eastAsia="Times New Roman" w:hAnsi="Times New Roman" w:cs="Times New Roman"/>
          <w:color w:val="000000"/>
          <w:sz w:val="24"/>
          <w:szCs w:val="24"/>
        </w:rPr>
        <w:t xml:space="preserve"> </w:t>
      </w:r>
      <w:r w:rsidRPr="000E56DC">
        <w:rPr>
          <w:rFonts w:ascii="Times New Roman" w:eastAsia="Times New Roman" w:hAnsi="Times New Roman" w:cs="Times New Roman"/>
          <w:color w:val="000000"/>
          <w:sz w:val="24"/>
          <w:szCs w:val="24"/>
        </w:rPr>
        <w:t>I</w:t>
      </w:r>
      <w:r w:rsidRPr="000E56DC">
        <w:rPr>
          <w:rFonts w:ascii="Times New Roman" w:eastAsia="Times New Roman" w:hAnsi="Times New Roman" w:cs="Times New Roman"/>
          <w:color w:val="000000"/>
          <w:sz w:val="24"/>
          <w:szCs w:val="24"/>
        </w:rPr>
        <w:t>t provides information about capitalization and liquidity of the organization</w:t>
      </w:r>
    </w:p>
    <w:p w:rsidR="000E56DC" w:rsidRPr="000E56DC" w:rsidRDefault="000E56DC" w:rsidP="000E56DC">
      <w:pPr>
        <w:pStyle w:val="ListParagraph"/>
        <w:numPr>
          <w:ilvl w:val="0"/>
          <w:numId w:val="8"/>
        </w:num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Statement of cash flows</w:t>
      </w:r>
      <w:r w:rsidRPr="000E56DC">
        <w:rPr>
          <w:rFonts w:ascii="Times New Roman" w:eastAsia="Times New Roman" w:hAnsi="Times New Roman" w:cs="Times New Roman"/>
          <w:b/>
          <w:color w:val="000000"/>
          <w:sz w:val="24"/>
          <w:szCs w:val="24"/>
        </w:rPr>
        <w:t>:</w:t>
      </w:r>
      <w:r w:rsidRPr="000E56DC">
        <w:rPr>
          <w:rFonts w:ascii="Times New Roman" w:eastAsia="Times New Roman" w:hAnsi="Times New Roman" w:cs="Times New Roman"/>
          <w:color w:val="000000"/>
          <w:sz w:val="24"/>
          <w:szCs w:val="24"/>
        </w:rPr>
        <w:t xml:space="preserve"> </w:t>
      </w:r>
      <w:r w:rsidRPr="000E56DC">
        <w:rPr>
          <w:rFonts w:ascii="Times New Roman" w:eastAsia="Times New Roman" w:hAnsi="Times New Roman" w:cs="Times New Roman"/>
          <w:color w:val="000000"/>
          <w:sz w:val="24"/>
          <w:szCs w:val="24"/>
        </w:rPr>
        <w:t>I</w:t>
      </w:r>
      <w:r w:rsidRPr="000E56DC">
        <w:rPr>
          <w:rFonts w:ascii="Times New Roman" w:eastAsia="Times New Roman" w:hAnsi="Times New Roman" w:cs="Times New Roman"/>
          <w:color w:val="000000"/>
          <w:sz w:val="24"/>
          <w:szCs w:val="24"/>
        </w:rPr>
        <w:t>t includes all inflows and outflows which occurred in a reporting period.</w:t>
      </w:r>
    </w:p>
    <w:p w:rsidR="000E56DC" w:rsidRPr="000E56DC" w:rsidRDefault="000E56DC" w:rsidP="000E56DC">
      <w:pPr>
        <w:pStyle w:val="ListParagraph"/>
        <w:numPr>
          <w:ilvl w:val="0"/>
          <w:numId w:val="8"/>
        </w:num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Statement of retained earnings</w:t>
      </w:r>
      <w:r w:rsidRPr="000E56DC">
        <w:rPr>
          <w:rFonts w:ascii="Times New Roman" w:eastAsia="Times New Roman" w:hAnsi="Times New Roman" w:cs="Times New Roman"/>
          <w:b/>
          <w:color w:val="000000"/>
          <w:sz w:val="24"/>
          <w:szCs w:val="24"/>
        </w:rPr>
        <w:t>:</w:t>
      </w:r>
      <w:r w:rsidRPr="000E56DC">
        <w:rPr>
          <w:rFonts w:ascii="Times New Roman" w:eastAsia="Times New Roman" w:hAnsi="Times New Roman" w:cs="Times New Roman"/>
          <w:color w:val="000000"/>
          <w:sz w:val="24"/>
          <w:szCs w:val="24"/>
        </w:rPr>
        <w:t xml:space="preserve"> </w:t>
      </w:r>
      <w:r w:rsidRPr="000E56DC">
        <w:rPr>
          <w:rFonts w:ascii="Times New Roman" w:eastAsia="Times New Roman" w:hAnsi="Times New Roman" w:cs="Times New Roman"/>
          <w:color w:val="000000"/>
          <w:sz w:val="24"/>
          <w:szCs w:val="24"/>
        </w:rPr>
        <w:t>I</w:t>
      </w:r>
      <w:r w:rsidRPr="000E56DC">
        <w:rPr>
          <w:rFonts w:ascii="Times New Roman" w:eastAsia="Times New Roman" w:hAnsi="Times New Roman" w:cs="Times New Roman"/>
          <w:color w:val="000000"/>
          <w:sz w:val="24"/>
          <w:szCs w:val="24"/>
        </w:rPr>
        <w:t>t shows the changes in equity in a reporting period.</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What information is reported on an income statement?</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An income statement reports the financial performance of a company over a specific reporting period. The financial performance provides a summary the company incurs in its expenses and revenues through operating activities and non-operating activities.</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lastRenderedPageBreak/>
        <w:t>What information is reported on a balance sheet?</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 xml:space="preserve">A balance sheet reports the amount of money of company's owner's equity, liabilities, and assets. </w:t>
      </w:r>
      <w:r w:rsidRPr="000E56DC">
        <w:rPr>
          <w:rFonts w:ascii="Times New Roman" w:eastAsia="Times New Roman" w:hAnsi="Times New Roman" w:cs="Times New Roman"/>
          <w:color w:val="000000"/>
          <w:sz w:val="24"/>
          <w:szCs w:val="24"/>
        </w:rPr>
        <w:t>It</w:t>
      </w:r>
      <w:r w:rsidRPr="000E56DC">
        <w:rPr>
          <w:rFonts w:ascii="Times New Roman" w:eastAsia="Times New Roman" w:hAnsi="Times New Roman" w:cs="Times New Roman"/>
          <w:color w:val="000000"/>
          <w:sz w:val="24"/>
          <w:szCs w:val="24"/>
        </w:rPr>
        <w:t xml:space="preserve"> provides information about capitalization and liquidity of the organization</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List the five steps used when preparing a worksheet.</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1:</w:t>
      </w:r>
      <w:r w:rsidRPr="000E56DC">
        <w:rPr>
          <w:rFonts w:ascii="Times New Roman" w:eastAsia="Times New Roman" w:hAnsi="Times New Roman" w:cs="Times New Roman"/>
          <w:color w:val="000000"/>
          <w:sz w:val="24"/>
          <w:szCs w:val="24"/>
        </w:rPr>
        <w:t xml:space="preserve"> prepare a trial balance</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2:</w:t>
      </w:r>
      <w:r w:rsidRPr="000E56DC">
        <w:rPr>
          <w:rFonts w:ascii="Times New Roman" w:eastAsia="Times New Roman" w:hAnsi="Times New Roman" w:cs="Times New Roman"/>
          <w:color w:val="000000"/>
          <w:sz w:val="24"/>
          <w:szCs w:val="24"/>
        </w:rPr>
        <w:t xml:space="preserve"> Enter total adjustments in the respective adjustment column.</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3:</w:t>
      </w:r>
      <w:r w:rsidRPr="000E56DC">
        <w:rPr>
          <w:rFonts w:ascii="Times New Roman" w:eastAsia="Times New Roman" w:hAnsi="Times New Roman" w:cs="Times New Roman"/>
          <w:color w:val="000000"/>
          <w:sz w:val="24"/>
          <w:szCs w:val="24"/>
        </w:rPr>
        <w:t xml:space="preserve"> Enter total adjustments balances in an adjusted column of a trial balance.</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4:</w:t>
      </w:r>
      <w:r w:rsidRPr="000E56DC">
        <w:rPr>
          <w:rFonts w:ascii="Times New Roman" w:eastAsia="Times New Roman" w:hAnsi="Times New Roman" w:cs="Times New Roman"/>
          <w:color w:val="000000"/>
          <w:sz w:val="24"/>
          <w:szCs w:val="24"/>
        </w:rPr>
        <w:t xml:space="preserve"> Adjust the amounts trial balance (adjusted) to the columns of financial statements.</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5:</w:t>
      </w:r>
      <w:r w:rsidRPr="000E56DC">
        <w:rPr>
          <w:rFonts w:ascii="Times New Roman" w:eastAsia="Times New Roman" w:hAnsi="Times New Roman" w:cs="Times New Roman"/>
          <w:color w:val="000000"/>
          <w:sz w:val="24"/>
          <w:szCs w:val="24"/>
        </w:rPr>
        <w:t xml:space="preserve"> Complete the worksheet by totaling the columns of the statement and calculate the net income/loss.</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What is the purpose of closing entries?</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The purpose is to bring the temporary accounts to zero on the dividend, expense, revenue and general ledger accounts. All the balances in the income statement are then transferred to the account of retained earnings.</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What are the four (4) steps to recording closing entries?</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1:</w:t>
      </w:r>
      <w:r w:rsidRPr="000E56DC">
        <w:rPr>
          <w:rFonts w:ascii="Times New Roman" w:eastAsia="Times New Roman" w:hAnsi="Times New Roman" w:cs="Times New Roman"/>
          <w:color w:val="000000"/>
          <w:sz w:val="24"/>
          <w:szCs w:val="24"/>
        </w:rPr>
        <w:t xml:space="preserve"> Close all income accounts with income summary.</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2:</w:t>
      </w:r>
      <w:r w:rsidRPr="000E56DC">
        <w:rPr>
          <w:rFonts w:ascii="Times New Roman" w:eastAsia="Times New Roman" w:hAnsi="Times New Roman" w:cs="Times New Roman"/>
          <w:color w:val="000000"/>
          <w:sz w:val="24"/>
          <w:szCs w:val="24"/>
        </w:rPr>
        <w:t xml:space="preserve"> Close all expense accounts with income summary.</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t>Step 3:</w:t>
      </w:r>
      <w:r w:rsidRPr="000E56DC">
        <w:rPr>
          <w:rFonts w:ascii="Times New Roman" w:eastAsia="Times New Roman" w:hAnsi="Times New Roman" w:cs="Times New Roman"/>
          <w:color w:val="000000"/>
          <w:sz w:val="24"/>
          <w:szCs w:val="24"/>
        </w:rPr>
        <w:t xml:space="preserve"> Close the income summary with capital account.</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b/>
          <w:color w:val="000000"/>
          <w:sz w:val="24"/>
          <w:szCs w:val="24"/>
        </w:rPr>
        <w:lastRenderedPageBreak/>
        <w:t>Step 4:</w:t>
      </w:r>
      <w:r w:rsidRPr="000E56DC">
        <w:rPr>
          <w:rFonts w:ascii="Times New Roman" w:eastAsia="Times New Roman" w:hAnsi="Times New Roman" w:cs="Times New Roman"/>
          <w:color w:val="000000"/>
          <w:sz w:val="24"/>
          <w:szCs w:val="24"/>
        </w:rPr>
        <w:t xml:space="preserve"> Close all withdrawals with the capital account (in cases for partnership and sole proprietorship only)</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What accounts are affected by closing entries?</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Temporary or Nominal accounts are the ones affected by closing entries. The accounts include; Revenue account, Dividend account, Expense account, General ledger account and Retained earnings account</w:t>
      </w:r>
    </w:p>
    <w:p w:rsidR="000E56DC" w:rsidRPr="000E56DC" w:rsidRDefault="000E56DC" w:rsidP="000E56DC">
      <w:pPr>
        <w:spacing w:line="480" w:lineRule="auto"/>
        <w:jc w:val="both"/>
        <w:rPr>
          <w:rFonts w:ascii="Times New Roman" w:eastAsia="Times New Roman" w:hAnsi="Times New Roman" w:cs="Times New Roman"/>
          <w:b/>
          <w:color w:val="000000"/>
          <w:sz w:val="24"/>
          <w:szCs w:val="24"/>
        </w:rPr>
      </w:pPr>
      <w:r w:rsidRPr="000E56DC">
        <w:rPr>
          <w:rFonts w:ascii="Times New Roman" w:eastAsia="Times New Roman" w:hAnsi="Times New Roman" w:cs="Times New Roman"/>
          <w:b/>
          <w:color w:val="000000"/>
          <w:sz w:val="24"/>
          <w:szCs w:val="24"/>
        </w:rPr>
        <w:t>What are accounts not affected by closing entries?</w:t>
      </w:r>
    </w:p>
    <w:p w:rsidR="000E56DC" w:rsidRPr="000E56DC" w:rsidRDefault="000E56DC" w:rsidP="000E56DC">
      <w:pPr>
        <w:spacing w:line="480" w:lineRule="auto"/>
        <w:jc w:val="both"/>
        <w:rPr>
          <w:rFonts w:ascii="Times New Roman" w:eastAsia="Times New Roman" w:hAnsi="Times New Roman" w:cs="Times New Roman"/>
          <w:color w:val="000000"/>
          <w:sz w:val="24"/>
          <w:szCs w:val="24"/>
        </w:rPr>
      </w:pPr>
      <w:r w:rsidRPr="000E56DC">
        <w:rPr>
          <w:rFonts w:ascii="Times New Roman" w:eastAsia="Times New Roman" w:hAnsi="Times New Roman" w:cs="Times New Roman"/>
          <w:color w:val="000000"/>
          <w:sz w:val="24"/>
          <w:szCs w:val="24"/>
        </w:rPr>
        <w:t>Permanent or real accounts are continues in nature for they accumulate data in different period hence, are not affected when closing entries. They include; accounts receivable, cash, inventory, and owner's equity, accounts payable and prepaid insurance.</w:t>
      </w:r>
    </w:p>
    <w:p w:rsidR="005C0DF4" w:rsidRPr="000E56DC" w:rsidRDefault="005C0DF4"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p>
    <w:p w:rsidR="000E56DC" w:rsidRPr="000E56DC" w:rsidRDefault="000E56DC" w:rsidP="000E56DC">
      <w:pPr>
        <w:spacing w:line="480" w:lineRule="auto"/>
        <w:jc w:val="both"/>
        <w:rPr>
          <w:rFonts w:ascii="Times New Roman" w:hAnsi="Times New Roman" w:cs="Times New Roman"/>
          <w:sz w:val="24"/>
          <w:szCs w:val="24"/>
        </w:rPr>
      </w:pPr>
      <w:r w:rsidRPr="000E56DC">
        <w:rPr>
          <w:rFonts w:ascii="Times New Roman" w:hAnsi="Times New Roman" w:cs="Times New Roman"/>
          <w:sz w:val="24"/>
          <w:szCs w:val="24"/>
        </w:rPr>
        <w:lastRenderedPageBreak/>
        <w:t>Work cite</w:t>
      </w:r>
    </w:p>
    <w:p w:rsidR="000E56DC" w:rsidRPr="000E56DC" w:rsidRDefault="000E56DC" w:rsidP="000E56DC">
      <w:pPr>
        <w:spacing w:line="480" w:lineRule="auto"/>
        <w:ind w:left="720" w:hanging="720"/>
        <w:jc w:val="both"/>
        <w:rPr>
          <w:rFonts w:ascii="Times New Roman" w:hAnsi="Times New Roman" w:cs="Times New Roman"/>
          <w:sz w:val="24"/>
          <w:szCs w:val="24"/>
        </w:rPr>
      </w:pPr>
      <w:proofErr w:type="gramStart"/>
      <w:r w:rsidRPr="000E56DC">
        <w:rPr>
          <w:rFonts w:ascii="Times New Roman" w:hAnsi="Times New Roman" w:cs="Times New Roman"/>
          <w:color w:val="222222"/>
          <w:sz w:val="24"/>
          <w:szCs w:val="24"/>
          <w:shd w:val="clear" w:color="auto" w:fill="FFFFFF"/>
        </w:rPr>
        <w:t xml:space="preserve">Nikolai, Loren A., John D. </w:t>
      </w:r>
      <w:proofErr w:type="spellStart"/>
      <w:r w:rsidRPr="000E56DC">
        <w:rPr>
          <w:rFonts w:ascii="Times New Roman" w:hAnsi="Times New Roman" w:cs="Times New Roman"/>
          <w:color w:val="222222"/>
          <w:sz w:val="24"/>
          <w:szCs w:val="24"/>
          <w:shd w:val="clear" w:color="auto" w:fill="FFFFFF"/>
        </w:rPr>
        <w:t>Bazley</w:t>
      </w:r>
      <w:proofErr w:type="spellEnd"/>
      <w:r w:rsidRPr="000E56DC">
        <w:rPr>
          <w:rFonts w:ascii="Times New Roman" w:hAnsi="Times New Roman" w:cs="Times New Roman"/>
          <w:color w:val="222222"/>
          <w:sz w:val="24"/>
          <w:szCs w:val="24"/>
          <w:shd w:val="clear" w:color="auto" w:fill="FFFFFF"/>
        </w:rPr>
        <w:t>, and Jefferson P. Jones.</w:t>
      </w:r>
      <w:proofErr w:type="gramEnd"/>
      <w:r w:rsidRPr="000E56DC">
        <w:rPr>
          <w:rStyle w:val="apple-converted-space"/>
          <w:rFonts w:ascii="Times New Roman" w:hAnsi="Times New Roman" w:cs="Times New Roman"/>
          <w:color w:val="222222"/>
          <w:sz w:val="24"/>
          <w:szCs w:val="24"/>
          <w:shd w:val="clear" w:color="auto" w:fill="FFFFFF"/>
        </w:rPr>
        <w:t> </w:t>
      </w:r>
      <w:proofErr w:type="gramStart"/>
      <w:r w:rsidRPr="000E56DC">
        <w:rPr>
          <w:rFonts w:ascii="Times New Roman" w:hAnsi="Times New Roman" w:cs="Times New Roman"/>
          <w:i/>
          <w:iCs/>
          <w:color w:val="222222"/>
          <w:sz w:val="24"/>
          <w:szCs w:val="24"/>
          <w:shd w:val="clear" w:color="auto" w:fill="FFFFFF"/>
        </w:rPr>
        <w:t>Intermediate Accounting (Book Only)</w:t>
      </w:r>
      <w:r w:rsidRPr="000E56DC">
        <w:rPr>
          <w:rFonts w:ascii="Times New Roman" w:hAnsi="Times New Roman" w:cs="Times New Roman"/>
          <w:color w:val="222222"/>
          <w:sz w:val="24"/>
          <w:szCs w:val="24"/>
          <w:shd w:val="clear" w:color="auto" w:fill="FFFFFF"/>
        </w:rPr>
        <w:t>.</w:t>
      </w:r>
      <w:proofErr w:type="gramEnd"/>
      <w:r w:rsidRPr="000E56DC">
        <w:rPr>
          <w:rFonts w:ascii="Times New Roman" w:hAnsi="Times New Roman" w:cs="Times New Roman"/>
          <w:color w:val="222222"/>
          <w:sz w:val="24"/>
          <w:szCs w:val="24"/>
          <w:shd w:val="clear" w:color="auto" w:fill="FFFFFF"/>
        </w:rPr>
        <w:t xml:space="preserve"> </w:t>
      </w:r>
      <w:proofErr w:type="gramStart"/>
      <w:r w:rsidRPr="000E56DC">
        <w:rPr>
          <w:rFonts w:ascii="Times New Roman" w:hAnsi="Times New Roman" w:cs="Times New Roman"/>
          <w:color w:val="222222"/>
          <w:sz w:val="24"/>
          <w:szCs w:val="24"/>
          <w:shd w:val="clear" w:color="auto" w:fill="FFFFFF"/>
        </w:rPr>
        <w:t>Cengage Learning, 2009.</w:t>
      </w:r>
      <w:bookmarkStart w:id="0" w:name="_GoBack"/>
      <w:bookmarkEnd w:id="0"/>
      <w:proofErr w:type="gramEnd"/>
    </w:p>
    <w:sectPr w:rsidR="000E56DC" w:rsidRPr="000E56D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11F" w:rsidRDefault="00DA211F" w:rsidP="000E56DC">
      <w:pPr>
        <w:spacing w:after="0" w:line="240" w:lineRule="auto"/>
      </w:pPr>
      <w:r>
        <w:separator/>
      </w:r>
    </w:p>
  </w:endnote>
  <w:endnote w:type="continuationSeparator" w:id="0">
    <w:p w:rsidR="00DA211F" w:rsidRDefault="00DA211F" w:rsidP="000E5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11F" w:rsidRDefault="00DA211F" w:rsidP="000E56DC">
      <w:pPr>
        <w:spacing w:after="0" w:line="240" w:lineRule="auto"/>
      </w:pPr>
      <w:r>
        <w:separator/>
      </w:r>
    </w:p>
  </w:footnote>
  <w:footnote w:type="continuationSeparator" w:id="0">
    <w:p w:rsidR="00DA211F" w:rsidRDefault="00DA211F" w:rsidP="000E5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9146671"/>
      <w:docPartObj>
        <w:docPartGallery w:val="Page Numbers (Top of Page)"/>
        <w:docPartUnique/>
      </w:docPartObj>
    </w:sdtPr>
    <w:sdtEndPr>
      <w:rPr>
        <w:noProof/>
      </w:rPr>
    </w:sdtEndPr>
    <w:sdtContent>
      <w:p w:rsidR="000E56DC" w:rsidRPr="000E56DC" w:rsidRDefault="000E56DC">
        <w:pPr>
          <w:pStyle w:val="Header"/>
          <w:jc w:val="right"/>
          <w:rPr>
            <w:rFonts w:ascii="Times New Roman" w:hAnsi="Times New Roman" w:cs="Times New Roman"/>
            <w:sz w:val="24"/>
            <w:szCs w:val="24"/>
          </w:rPr>
        </w:pPr>
        <w:r w:rsidRPr="000E56DC">
          <w:rPr>
            <w:rFonts w:ascii="Times New Roman" w:hAnsi="Times New Roman" w:cs="Times New Roman"/>
            <w:sz w:val="24"/>
            <w:szCs w:val="24"/>
          </w:rPr>
          <w:t xml:space="preserve">Surname </w:t>
        </w:r>
        <w:r w:rsidRPr="000E56DC">
          <w:rPr>
            <w:rFonts w:ascii="Times New Roman" w:hAnsi="Times New Roman" w:cs="Times New Roman"/>
            <w:sz w:val="24"/>
            <w:szCs w:val="24"/>
          </w:rPr>
          <w:fldChar w:fldCharType="begin"/>
        </w:r>
        <w:r w:rsidRPr="000E56DC">
          <w:rPr>
            <w:rFonts w:ascii="Times New Roman" w:hAnsi="Times New Roman" w:cs="Times New Roman"/>
            <w:sz w:val="24"/>
            <w:szCs w:val="24"/>
          </w:rPr>
          <w:instrText xml:space="preserve"> PAGE   \* MERGEFORMAT </w:instrText>
        </w:r>
        <w:r w:rsidRPr="000E56D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E56DC">
          <w:rPr>
            <w:rFonts w:ascii="Times New Roman" w:hAnsi="Times New Roman" w:cs="Times New Roman"/>
            <w:noProof/>
            <w:sz w:val="24"/>
            <w:szCs w:val="24"/>
          </w:rPr>
          <w:fldChar w:fldCharType="end"/>
        </w:r>
      </w:p>
    </w:sdtContent>
  </w:sdt>
  <w:p w:rsidR="000E56DC" w:rsidRPr="000E56DC" w:rsidRDefault="000E56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6DB5"/>
    <w:multiLevelType w:val="multilevel"/>
    <w:tmpl w:val="2CCE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8A57D6"/>
    <w:multiLevelType w:val="multilevel"/>
    <w:tmpl w:val="E856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4365DA"/>
    <w:multiLevelType w:val="multilevel"/>
    <w:tmpl w:val="6272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3940DB"/>
    <w:multiLevelType w:val="hybridMultilevel"/>
    <w:tmpl w:val="998867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D227AF"/>
    <w:multiLevelType w:val="multilevel"/>
    <w:tmpl w:val="1FFEB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B0C6D30"/>
    <w:multiLevelType w:val="hybridMultilevel"/>
    <w:tmpl w:val="58CE73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A247D0"/>
    <w:multiLevelType w:val="multilevel"/>
    <w:tmpl w:val="8222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1E51F89"/>
    <w:multiLevelType w:val="multilevel"/>
    <w:tmpl w:val="EBA4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0"/>
  </w:num>
  <w:num w:numId="4">
    <w:abstractNumId w:val="2"/>
  </w:num>
  <w:num w:numId="5">
    <w:abstractNumId w:val="6"/>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W3MDExNzAxsjQ2NDRV0lEKTi0uzszPAykwrAUAbbkwZCwAAAA="/>
  </w:docVars>
  <w:rsids>
    <w:rsidRoot w:val="006202FE"/>
    <w:rsid w:val="00026DEF"/>
    <w:rsid w:val="00077C85"/>
    <w:rsid w:val="000E56DC"/>
    <w:rsid w:val="000F65AC"/>
    <w:rsid w:val="00193BB6"/>
    <w:rsid w:val="004C0F5D"/>
    <w:rsid w:val="005C0DF4"/>
    <w:rsid w:val="006202FE"/>
    <w:rsid w:val="00C972E4"/>
    <w:rsid w:val="00DA211F"/>
    <w:rsid w:val="00DA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93B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
    <w:name w:val="Subtitle1"/>
    <w:basedOn w:val="Normal"/>
    <w:rsid w:val="006202F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202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02FE"/>
    <w:rPr>
      <w:b/>
      <w:bCs/>
    </w:rPr>
  </w:style>
  <w:style w:type="character" w:customStyle="1" w:styleId="apple-converted-space">
    <w:name w:val="apple-converted-space"/>
    <w:basedOn w:val="DefaultParagraphFont"/>
    <w:rsid w:val="00193BB6"/>
  </w:style>
  <w:style w:type="character" w:styleId="Hyperlink">
    <w:name w:val="Hyperlink"/>
    <w:basedOn w:val="DefaultParagraphFont"/>
    <w:uiPriority w:val="99"/>
    <w:semiHidden/>
    <w:unhideWhenUsed/>
    <w:rsid w:val="00193BB6"/>
    <w:rPr>
      <w:color w:val="0000FF"/>
      <w:u w:val="single"/>
    </w:rPr>
  </w:style>
  <w:style w:type="character" w:styleId="Emphasis">
    <w:name w:val="Emphasis"/>
    <w:basedOn w:val="DefaultParagraphFont"/>
    <w:uiPriority w:val="20"/>
    <w:qFormat/>
    <w:rsid w:val="00193BB6"/>
    <w:rPr>
      <w:i/>
      <w:iCs/>
    </w:rPr>
  </w:style>
  <w:style w:type="character" w:customStyle="1" w:styleId="Heading3Char">
    <w:name w:val="Heading 3 Char"/>
    <w:basedOn w:val="DefaultParagraphFont"/>
    <w:link w:val="Heading3"/>
    <w:uiPriority w:val="9"/>
    <w:rsid w:val="00193BB6"/>
    <w:rPr>
      <w:rFonts w:ascii="Times New Roman" w:eastAsia="Times New Roman" w:hAnsi="Times New Roman" w:cs="Times New Roman"/>
      <w:b/>
      <w:bCs/>
      <w:sz w:val="27"/>
      <w:szCs w:val="27"/>
    </w:rPr>
  </w:style>
  <w:style w:type="character" w:customStyle="1" w:styleId="y0nh2b">
    <w:name w:val="y0nh2b"/>
    <w:basedOn w:val="DefaultParagraphFont"/>
    <w:rsid w:val="005C0DF4"/>
  </w:style>
  <w:style w:type="paragraph" w:customStyle="1" w:styleId="definition">
    <w:name w:val="definition"/>
    <w:basedOn w:val="Normal"/>
    <w:rsid w:val="00C972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5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6DC"/>
  </w:style>
  <w:style w:type="paragraph" w:styleId="Footer">
    <w:name w:val="footer"/>
    <w:basedOn w:val="Normal"/>
    <w:link w:val="FooterChar"/>
    <w:uiPriority w:val="99"/>
    <w:unhideWhenUsed/>
    <w:rsid w:val="000E5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6DC"/>
  </w:style>
  <w:style w:type="paragraph" w:styleId="ListParagraph">
    <w:name w:val="List Paragraph"/>
    <w:basedOn w:val="Normal"/>
    <w:uiPriority w:val="34"/>
    <w:qFormat/>
    <w:rsid w:val="000E56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93B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
    <w:name w:val="Subtitle1"/>
    <w:basedOn w:val="Normal"/>
    <w:rsid w:val="006202F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202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02FE"/>
    <w:rPr>
      <w:b/>
      <w:bCs/>
    </w:rPr>
  </w:style>
  <w:style w:type="character" w:customStyle="1" w:styleId="apple-converted-space">
    <w:name w:val="apple-converted-space"/>
    <w:basedOn w:val="DefaultParagraphFont"/>
    <w:rsid w:val="00193BB6"/>
  </w:style>
  <w:style w:type="character" w:styleId="Hyperlink">
    <w:name w:val="Hyperlink"/>
    <w:basedOn w:val="DefaultParagraphFont"/>
    <w:uiPriority w:val="99"/>
    <w:semiHidden/>
    <w:unhideWhenUsed/>
    <w:rsid w:val="00193BB6"/>
    <w:rPr>
      <w:color w:val="0000FF"/>
      <w:u w:val="single"/>
    </w:rPr>
  </w:style>
  <w:style w:type="character" w:styleId="Emphasis">
    <w:name w:val="Emphasis"/>
    <w:basedOn w:val="DefaultParagraphFont"/>
    <w:uiPriority w:val="20"/>
    <w:qFormat/>
    <w:rsid w:val="00193BB6"/>
    <w:rPr>
      <w:i/>
      <w:iCs/>
    </w:rPr>
  </w:style>
  <w:style w:type="character" w:customStyle="1" w:styleId="Heading3Char">
    <w:name w:val="Heading 3 Char"/>
    <w:basedOn w:val="DefaultParagraphFont"/>
    <w:link w:val="Heading3"/>
    <w:uiPriority w:val="9"/>
    <w:rsid w:val="00193BB6"/>
    <w:rPr>
      <w:rFonts w:ascii="Times New Roman" w:eastAsia="Times New Roman" w:hAnsi="Times New Roman" w:cs="Times New Roman"/>
      <w:b/>
      <w:bCs/>
      <w:sz w:val="27"/>
      <w:szCs w:val="27"/>
    </w:rPr>
  </w:style>
  <w:style w:type="character" w:customStyle="1" w:styleId="y0nh2b">
    <w:name w:val="y0nh2b"/>
    <w:basedOn w:val="DefaultParagraphFont"/>
    <w:rsid w:val="005C0DF4"/>
  </w:style>
  <w:style w:type="paragraph" w:customStyle="1" w:styleId="definition">
    <w:name w:val="definition"/>
    <w:basedOn w:val="Normal"/>
    <w:rsid w:val="00C972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5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6DC"/>
  </w:style>
  <w:style w:type="paragraph" w:styleId="Footer">
    <w:name w:val="footer"/>
    <w:basedOn w:val="Normal"/>
    <w:link w:val="FooterChar"/>
    <w:uiPriority w:val="99"/>
    <w:unhideWhenUsed/>
    <w:rsid w:val="000E5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6DC"/>
  </w:style>
  <w:style w:type="paragraph" w:styleId="ListParagraph">
    <w:name w:val="List Paragraph"/>
    <w:basedOn w:val="Normal"/>
    <w:uiPriority w:val="34"/>
    <w:qFormat/>
    <w:rsid w:val="000E5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0042">
      <w:bodyDiv w:val="1"/>
      <w:marLeft w:val="0"/>
      <w:marRight w:val="0"/>
      <w:marTop w:val="0"/>
      <w:marBottom w:val="0"/>
      <w:divBdr>
        <w:top w:val="none" w:sz="0" w:space="0" w:color="auto"/>
        <w:left w:val="none" w:sz="0" w:space="0" w:color="auto"/>
        <w:bottom w:val="none" w:sz="0" w:space="0" w:color="auto"/>
        <w:right w:val="none" w:sz="0" w:space="0" w:color="auto"/>
      </w:divBdr>
    </w:div>
    <w:div w:id="108671456">
      <w:bodyDiv w:val="1"/>
      <w:marLeft w:val="0"/>
      <w:marRight w:val="0"/>
      <w:marTop w:val="0"/>
      <w:marBottom w:val="0"/>
      <w:divBdr>
        <w:top w:val="none" w:sz="0" w:space="0" w:color="auto"/>
        <w:left w:val="none" w:sz="0" w:space="0" w:color="auto"/>
        <w:bottom w:val="none" w:sz="0" w:space="0" w:color="auto"/>
        <w:right w:val="none" w:sz="0" w:space="0" w:color="auto"/>
      </w:divBdr>
    </w:div>
    <w:div w:id="136075300">
      <w:bodyDiv w:val="1"/>
      <w:marLeft w:val="0"/>
      <w:marRight w:val="0"/>
      <w:marTop w:val="0"/>
      <w:marBottom w:val="0"/>
      <w:divBdr>
        <w:top w:val="none" w:sz="0" w:space="0" w:color="auto"/>
        <w:left w:val="none" w:sz="0" w:space="0" w:color="auto"/>
        <w:bottom w:val="none" w:sz="0" w:space="0" w:color="auto"/>
        <w:right w:val="none" w:sz="0" w:space="0" w:color="auto"/>
      </w:divBdr>
    </w:div>
    <w:div w:id="485053913">
      <w:bodyDiv w:val="1"/>
      <w:marLeft w:val="0"/>
      <w:marRight w:val="0"/>
      <w:marTop w:val="0"/>
      <w:marBottom w:val="0"/>
      <w:divBdr>
        <w:top w:val="none" w:sz="0" w:space="0" w:color="auto"/>
        <w:left w:val="none" w:sz="0" w:space="0" w:color="auto"/>
        <w:bottom w:val="none" w:sz="0" w:space="0" w:color="auto"/>
        <w:right w:val="none" w:sz="0" w:space="0" w:color="auto"/>
      </w:divBdr>
    </w:div>
    <w:div w:id="557790923">
      <w:bodyDiv w:val="1"/>
      <w:marLeft w:val="0"/>
      <w:marRight w:val="0"/>
      <w:marTop w:val="0"/>
      <w:marBottom w:val="0"/>
      <w:divBdr>
        <w:top w:val="none" w:sz="0" w:space="0" w:color="auto"/>
        <w:left w:val="none" w:sz="0" w:space="0" w:color="auto"/>
        <w:bottom w:val="none" w:sz="0" w:space="0" w:color="auto"/>
        <w:right w:val="none" w:sz="0" w:space="0" w:color="auto"/>
      </w:divBdr>
    </w:div>
    <w:div w:id="569075868">
      <w:bodyDiv w:val="1"/>
      <w:marLeft w:val="0"/>
      <w:marRight w:val="0"/>
      <w:marTop w:val="0"/>
      <w:marBottom w:val="0"/>
      <w:divBdr>
        <w:top w:val="none" w:sz="0" w:space="0" w:color="auto"/>
        <w:left w:val="none" w:sz="0" w:space="0" w:color="auto"/>
        <w:bottom w:val="none" w:sz="0" w:space="0" w:color="auto"/>
        <w:right w:val="none" w:sz="0" w:space="0" w:color="auto"/>
      </w:divBdr>
    </w:div>
    <w:div w:id="612397166">
      <w:bodyDiv w:val="1"/>
      <w:marLeft w:val="0"/>
      <w:marRight w:val="0"/>
      <w:marTop w:val="0"/>
      <w:marBottom w:val="0"/>
      <w:divBdr>
        <w:top w:val="none" w:sz="0" w:space="0" w:color="auto"/>
        <w:left w:val="none" w:sz="0" w:space="0" w:color="auto"/>
        <w:bottom w:val="none" w:sz="0" w:space="0" w:color="auto"/>
        <w:right w:val="none" w:sz="0" w:space="0" w:color="auto"/>
      </w:divBdr>
    </w:div>
    <w:div w:id="1238787110">
      <w:bodyDiv w:val="1"/>
      <w:marLeft w:val="0"/>
      <w:marRight w:val="0"/>
      <w:marTop w:val="0"/>
      <w:marBottom w:val="0"/>
      <w:divBdr>
        <w:top w:val="none" w:sz="0" w:space="0" w:color="auto"/>
        <w:left w:val="none" w:sz="0" w:space="0" w:color="auto"/>
        <w:bottom w:val="none" w:sz="0" w:space="0" w:color="auto"/>
        <w:right w:val="none" w:sz="0" w:space="0" w:color="auto"/>
      </w:divBdr>
    </w:div>
    <w:div w:id="1435243432">
      <w:bodyDiv w:val="1"/>
      <w:marLeft w:val="0"/>
      <w:marRight w:val="0"/>
      <w:marTop w:val="0"/>
      <w:marBottom w:val="0"/>
      <w:divBdr>
        <w:top w:val="none" w:sz="0" w:space="0" w:color="auto"/>
        <w:left w:val="none" w:sz="0" w:space="0" w:color="auto"/>
        <w:bottom w:val="none" w:sz="0" w:space="0" w:color="auto"/>
        <w:right w:val="none" w:sz="0" w:space="0" w:color="auto"/>
      </w:divBdr>
    </w:div>
    <w:div w:id="1625304169">
      <w:bodyDiv w:val="1"/>
      <w:marLeft w:val="0"/>
      <w:marRight w:val="0"/>
      <w:marTop w:val="0"/>
      <w:marBottom w:val="0"/>
      <w:divBdr>
        <w:top w:val="none" w:sz="0" w:space="0" w:color="auto"/>
        <w:left w:val="none" w:sz="0" w:space="0" w:color="auto"/>
        <w:bottom w:val="none" w:sz="0" w:space="0" w:color="auto"/>
        <w:right w:val="none" w:sz="0" w:space="0" w:color="auto"/>
      </w:divBdr>
    </w:div>
    <w:div w:id="1799302299">
      <w:bodyDiv w:val="1"/>
      <w:marLeft w:val="0"/>
      <w:marRight w:val="0"/>
      <w:marTop w:val="0"/>
      <w:marBottom w:val="0"/>
      <w:divBdr>
        <w:top w:val="none" w:sz="0" w:space="0" w:color="auto"/>
        <w:left w:val="none" w:sz="0" w:space="0" w:color="auto"/>
        <w:bottom w:val="none" w:sz="0" w:space="0" w:color="auto"/>
        <w:right w:val="none" w:sz="0" w:space="0" w:color="auto"/>
      </w:divBdr>
    </w:div>
    <w:div w:id="1845588042">
      <w:bodyDiv w:val="1"/>
      <w:marLeft w:val="0"/>
      <w:marRight w:val="0"/>
      <w:marTop w:val="0"/>
      <w:marBottom w:val="0"/>
      <w:divBdr>
        <w:top w:val="none" w:sz="0" w:space="0" w:color="auto"/>
        <w:left w:val="none" w:sz="0" w:space="0" w:color="auto"/>
        <w:bottom w:val="none" w:sz="0" w:space="0" w:color="auto"/>
        <w:right w:val="none" w:sz="0" w:space="0" w:color="auto"/>
      </w:divBdr>
      <w:divsChild>
        <w:div w:id="617687868">
          <w:marLeft w:val="0"/>
          <w:marRight w:val="0"/>
          <w:marTop w:val="0"/>
          <w:marBottom w:val="0"/>
          <w:divBdr>
            <w:top w:val="none" w:sz="0" w:space="0" w:color="auto"/>
            <w:left w:val="none" w:sz="0" w:space="0" w:color="auto"/>
            <w:bottom w:val="none" w:sz="0" w:space="0" w:color="auto"/>
            <w:right w:val="none" w:sz="0" w:space="0" w:color="auto"/>
          </w:divBdr>
          <w:divsChild>
            <w:div w:id="1038699393">
              <w:marLeft w:val="0"/>
              <w:marRight w:val="0"/>
              <w:marTop w:val="0"/>
              <w:marBottom w:val="0"/>
              <w:divBdr>
                <w:top w:val="none" w:sz="0" w:space="0" w:color="auto"/>
                <w:left w:val="none" w:sz="0" w:space="0" w:color="auto"/>
                <w:bottom w:val="none" w:sz="0" w:space="0" w:color="auto"/>
                <w:right w:val="none" w:sz="0" w:space="0" w:color="auto"/>
              </w:divBdr>
            </w:div>
          </w:divsChild>
        </w:div>
        <w:div w:id="559290162">
          <w:marLeft w:val="0"/>
          <w:marRight w:val="0"/>
          <w:marTop w:val="0"/>
          <w:marBottom w:val="0"/>
          <w:divBdr>
            <w:top w:val="none" w:sz="0" w:space="0" w:color="auto"/>
            <w:left w:val="none" w:sz="0" w:space="0" w:color="auto"/>
            <w:bottom w:val="none" w:sz="0" w:space="0" w:color="auto"/>
            <w:right w:val="none" w:sz="0" w:space="0" w:color="auto"/>
          </w:divBdr>
          <w:divsChild>
            <w:div w:id="2131124682">
              <w:marLeft w:val="0"/>
              <w:marRight w:val="0"/>
              <w:marTop w:val="0"/>
              <w:marBottom w:val="0"/>
              <w:divBdr>
                <w:top w:val="none" w:sz="0" w:space="0" w:color="auto"/>
                <w:left w:val="none" w:sz="0" w:space="0" w:color="auto"/>
                <w:bottom w:val="none" w:sz="0" w:space="0" w:color="auto"/>
                <w:right w:val="none" w:sz="0" w:space="0" w:color="auto"/>
              </w:divBdr>
              <w:divsChild>
                <w:div w:id="1541551184">
                  <w:marLeft w:val="0"/>
                  <w:marRight w:val="0"/>
                  <w:marTop w:val="0"/>
                  <w:marBottom w:val="0"/>
                  <w:divBdr>
                    <w:top w:val="none" w:sz="0" w:space="0" w:color="auto"/>
                    <w:left w:val="none" w:sz="0" w:space="0" w:color="auto"/>
                    <w:bottom w:val="none" w:sz="0" w:space="0" w:color="auto"/>
                    <w:right w:val="none" w:sz="0" w:space="0" w:color="auto"/>
                  </w:divBdr>
                  <w:divsChild>
                    <w:div w:id="112003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265995">
      <w:bodyDiv w:val="1"/>
      <w:marLeft w:val="0"/>
      <w:marRight w:val="0"/>
      <w:marTop w:val="0"/>
      <w:marBottom w:val="0"/>
      <w:divBdr>
        <w:top w:val="none" w:sz="0" w:space="0" w:color="auto"/>
        <w:left w:val="none" w:sz="0" w:space="0" w:color="auto"/>
        <w:bottom w:val="none" w:sz="0" w:space="0" w:color="auto"/>
        <w:right w:val="none" w:sz="0" w:space="0" w:color="auto"/>
      </w:divBdr>
    </w:div>
    <w:div w:id="2095736265">
      <w:bodyDiv w:val="1"/>
      <w:marLeft w:val="0"/>
      <w:marRight w:val="0"/>
      <w:marTop w:val="0"/>
      <w:marBottom w:val="0"/>
      <w:divBdr>
        <w:top w:val="none" w:sz="0" w:space="0" w:color="auto"/>
        <w:left w:val="none" w:sz="0" w:space="0" w:color="auto"/>
        <w:bottom w:val="none" w:sz="0" w:space="0" w:color="auto"/>
        <w:right w:val="none" w:sz="0" w:space="0" w:color="auto"/>
      </w:divBdr>
      <w:divsChild>
        <w:div w:id="1745368541">
          <w:marLeft w:val="0"/>
          <w:marRight w:val="0"/>
          <w:marTop w:val="0"/>
          <w:marBottom w:val="0"/>
          <w:divBdr>
            <w:top w:val="none" w:sz="0" w:space="0" w:color="auto"/>
            <w:left w:val="none" w:sz="0" w:space="0" w:color="auto"/>
            <w:bottom w:val="none" w:sz="0" w:space="0" w:color="auto"/>
            <w:right w:val="none" w:sz="0" w:space="0" w:color="auto"/>
          </w:divBdr>
          <w:divsChild>
            <w:div w:id="1659309737">
              <w:marLeft w:val="0"/>
              <w:marRight w:val="0"/>
              <w:marTop w:val="0"/>
              <w:marBottom w:val="0"/>
              <w:divBdr>
                <w:top w:val="none" w:sz="0" w:space="0" w:color="auto"/>
                <w:left w:val="none" w:sz="0" w:space="0" w:color="auto"/>
                <w:bottom w:val="none" w:sz="0" w:space="0" w:color="auto"/>
                <w:right w:val="none" w:sz="0" w:space="0" w:color="auto"/>
              </w:divBdr>
              <w:divsChild>
                <w:div w:id="2081511550">
                  <w:marLeft w:val="0"/>
                  <w:marRight w:val="0"/>
                  <w:marTop w:val="0"/>
                  <w:marBottom w:val="0"/>
                  <w:divBdr>
                    <w:top w:val="none" w:sz="0" w:space="0" w:color="auto"/>
                    <w:left w:val="none" w:sz="0" w:space="0" w:color="auto"/>
                    <w:bottom w:val="none" w:sz="0" w:space="0" w:color="auto"/>
                    <w:right w:val="none" w:sz="0" w:space="0" w:color="auto"/>
                  </w:divBdr>
                </w:div>
                <w:div w:id="2055081137">
                  <w:marLeft w:val="0"/>
                  <w:marRight w:val="0"/>
                  <w:marTop w:val="0"/>
                  <w:marBottom w:val="0"/>
                  <w:divBdr>
                    <w:top w:val="none" w:sz="0" w:space="0" w:color="auto"/>
                    <w:left w:val="none" w:sz="0" w:space="0" w:color="auto"/>
                    <w:bottom w:val="none" w:sz="0" w:space="0" w:color="auto"/>
                    <w:right w:val="none" w:sz="0" w:space="0" w:color="auto"/>
                  </w:divBdr>
                </w:div>
                <w:div w:id="1562594779">
                  <w:marLeft w:val="0"/>
                  <w:marRight w:val="0"/>
                  <w:marTop w:val="0"/>
                  <w:marBottom w:val="0"/>
                  <w:divBdr>
                    <w:top w:val="none" w:sz="0" w:space="0" w:color="auto"/>
                    <w:left w:val="none" w:sz="0" w:space="0" w:color="auto"/>
                    <w:bottom w:val="none" w:sz="0" w:space="0" w:color="auto"/>
                    <w:right w:val="none" w:sz="0" w:space="0" w:color="auto"/>
                  </w:divBdr>
                </w:div>
                <w:div w:id="1999113701">
                  <w:marLeft w:val="0"/>
                  <w:marRight w:val="0"/>
                  <w:marTop w:val="0"/>
                  <w:marBottom w:val="0"/>
                  <w:divBdr>
                    <w:top w:val="none" w:sz="0" w:space="0" w:color="auto"/>
                    <w:left w:val="none" w:sz="0" w:space="0" w:color="auto"/>
                    <w:bottom w:val="none" w:sz="0" w:space="0" w:color="auto"/>
                    <w:right w:val="none" w:sz="0" w:space="0" w:color="auto"/>
                  </w:divBdr>
                </w:div>
                <w:div w:id="54278165">
                  <w:marLeft w:val="0"/>
                  <w:marRight w:val="0"/>
                  <w:marTop w:val="0"/>
                  <w:marBottom w:val="0"/>
                  <w:divBdr>
                    <w:top w:val="none" w:sz="0" w:space="0" w:color="auto"/>
                    <w:left w:val="none" w:sz="0" w:space="0" w:color="auto"/>
                    <w:bottom w:val="none" w:sz="0" w:space="0" w:color="auto"/>
                    <w:right w:val="none" w:sz="0" w:space="0" w:color="auto"/>
                  </w:divBdr>
                </w:div>
                <w:div w:id="258099085">
                  <w:marLeft w:val="0"/>
                  <w:marRight w:val="0"/>
                  <w:marTop w:val="0"/>
                  <w:marBottom w:val="0"/>
                  <w:divBdr>
                    <w:top w:val="none" w:sz="0" w:space="0" w:color="auto"/>
                    <w:left w:val="none" w:sz="0" w:space="0" w:color="auto"/>
                    <w:bottom w:val="none" w:sz="0" w:space="0" w:color="auto"/>
                    <w:right w:val="none" w:sz="0" w:space="0" w:color="auto"/>
                  </w:divBdr>
                </w:div>
                <w:div w:id="42407427">
                  <w:marLeft w:val="0"/>
                  <w:marRight w:val="0"/>
                  <w:marTop w:val="0"/>
                  <w:marBottom w:val="0"/>
                  <w:divBdr>
                    <w:top w:val="none" w:sz="0" w:space="0" w:color="auto"/>
                    <w:left w:val="none" w:sz="0" w:space="0" w:color="auto"/>
                    <w:bottom w:val="none" w:sz="0" w:space="0" w:color="auto"/>
                    <w:right w:val="none" w:sz="0" w:space="0" w:color="auto"/>
                  </w:divBdr>
                </w:div>
                <w:div w:id="239677512">
                  <w:marLeft w:val="0"/>
                  <w:marRight w:val="0"/>
                  <w:marTop w:val="0"/>
                  <w:marBottom w:val="0"/>
                  <w:divBdr>
                    <w:top w:val="none" w:sz="0" w:space="0" w:color="auto"/>
                    <w:left w:val="none" w:sz="0" w:space="0" w:color="auto"/>
                    <w:bottom w:val="none" w:sz="0" w:space="0" w:color="auto"/>
                    <w:right w:val="none" w:sz="0" w:space="0" w:color="auto"/>
                  </w:divBdr>
                </w:div>
                <w:div w:id="1329403147">
                  <w:marLeft w:val="0"/>
                  <w:marRight w:val="0"/>
                  <w:marTop w:val="0"/>
                  <w:marBottom w:val="0"/>
                  <w:divBdr>
                    <w:top w:val="none" w:sz="0" w:space="0" w:color="auto"/>
                    <w:left w:val="none" w:sz="0" w:space="0" w:color="auto"/>
                    <w:bottom w:val="none" w:sz="0" w:space="0" w:color="auto"/>
                    <w:right w:val="none" w:sz="0" w:space="0" w:color="auto"/>
                  </w:divBdr>
                </w:div>
                <w:div w:id="1398168804">
                  <w:marLeft w:val="0"/>
                  <w:marRight w:val="0"/>
                  <w:marTop w:val="0"/>
                  <w:marBottom w:val="0"/>
                  <w:divBdr>
                    <w:top w:val="none" w:sz="0" w:space="0" w:color="auto"/>
                    <w:left w:val="none" w:sz="0" w:space="0" w:color="auto"/>
                    <w:bottom w:val="none" w:sz="0" w:space="0" w:color="auto"/>
                    <w:right w:val="none" w:sz="0" w:space="0" w:color="auto"/>
                  </w:divBdr>
                </w:div>
                <w:div w:id="971862589">
                  <w:marLeft w:val="0"/>
                  <w:marRight w:val="0"/>
                  <w:marTop w:val="0"/>
                  <w:marBottom w:val="0"/>
                  <w:divBdr>
                    <w:top w:val="none" w:sz="0" w:space="0" w:color="auto"/>
                    <w:left w:val="none" w:sz="0" w:space="0" w:color="auto"/>
                    <w:bottom w:val="none" w:sz="0" w:space="0" w:color="auto"/>
                    <w:right w:val="none" w:sz="0" w:space="0" w:color="auto"/>
                  </w:divBdr>
                </w:div>
                <w:div w:id="986590377">
                  <w:marLeft w:val="0"/>
                  <w:marRight w:val="0"/>
                  <w:marTop w:val="0"/>
                  <w:marBottom w:val="0"/>
                  <w:divBdr>
                    <w:top w:val="none" w:sz="0" w:space="0" w:color="auto"/>
                    <w:left w:val="none" w:sz="0" w:space="0" w:color="auto"/>
                    <w:bottom w:val="none" w:sz="0" w:space="0" w:color="auto"/>
                    <w:right w:val="none" w:sz="0" w:space="0" w:color="auto"/>
                  </w:divBdr>
                </w:div>
                <w:div w:id="1628656837">
                  <w:marLeft w:val="0"/>
                  <w:marRight w:val="0"/>
                  <w:marTop w:val="0"/>
                  <w:marBottom w:val="0"/>
                  <w:divBdr>
                    <w:top w:val="none" w:sz="0" w:space="0" w:color="auto"/>
                    <w:left w:val="none" w:sz="0" w:space="0" w:color="auto"/>
                    <w:bottom w:val="none" w:sz="0" w:space="0" w:color="auto"/>
                    <w:right w:val="none" w:sz="0" w:space="0" w:color="auto"/>
                  </w:divBdr>
                </w:div>
                <w:div w:id="800422995">
                  <w:marLeft w:val="0"/>
                  <w:marRight w:val="0"/>
                  <w:marTop w:val="0"/>
                  <w:marBottom w:val="0"/>
                  <w:divBdr>
                    <w:top w:val="none" w:sz="0" w:space="0" w:color="auto"/>
                    <w:left w:val="none" w:sz="0" w:space="0" w:color="auto"/>
                    <w:bottom w:val="none" w:sz="0" w:space="0" w:color="auto"/>
                    <w:right w:val="none" w:sz="0" w:space="0" w:color="auto"/>
                  </w:divBdr>
                </w:div>
                <w:div w:id="900364021">
                  <w:marLeft w:val="0"/>
                  <w:marRight w:val="0"/>
                  <w:marTop w:val="0"/>
                  <w:marBottom w:val="0"/>
                  <w:divBdr>
                    <w:top w:val="none" w:sz="0" w:space="0" w:color="auto"/>
                    <w:left w:val="none" w:sz="0" w:space="0" w:color="auto"/>
                    <w:bottom w:val="none" w:sz="0" w:space="0" w:color="auto"/>
                    <w:right w:val="none" w:sz="0" w:space="0" w:color="auto"/>
                  </w:divBdr>
                </w:div>
                <w:div w:id="764767173">
                  <w:marLeft w:val="0"/>
                  <w:marRight w:val="0"/>
                  <w:marTop w:val="0"/>
                  <w:marBottom w:val="0"/>
                  <w:divBdr>
                    <w:top w:val="none" w:sz="0" w:space="0" w:color="auto"/>
                    <w:left w:val="none" w:sz="0" w:space="0" w:color="auto"/>
                    <w:bottom w:val="none" w:sz="0" w:space="0" w:color="auto"/>
                    <w:right w:val="none" w:sz="0" w:space="0" w:color="auto"/>
                  </w:divBdr>
                </w:div>
                <w:div w:id="117334641">
                  <w:marLeft w:val="0"/>
                  <w:marRight w:val="0"/>
                  <w:marTop w:val="0"/>
                  <w:marBottom w:val="0"/>
                  <w:divBdr>
                    <w:top w:val="none" w:sz="0" w:space="0" w:color="auto"/>
                    <w:left w:val="none" w:sz="0" w:space="0" w:color="auto"/>
                    <w:bottom w:val="none" w:sz="0" w:space="0" w:color="auto"/>
                    <w:right w:val="none" w:sz="0" w:space="0" w:color="auto"/>
                  </w:divBdr>
                </w:div>
                <w:div w:id="1023362254">
                  <w:marLeft w:val="0"/>
                  <w:marRight w:val="0"/>
                  <w:marTop w:val="0"/>
                  <w:marBottom w:val="0"/>
                  <w:divBdr>
                    <w:top w:val="none" w:sz="0" w:space="0" w:color="auto"/>
                    <w:left w:val="none" w:sz="0" w:space="0" w:color="auto"/>
                    <w:bottom w:val="none" w:sz="0" w:space="0" w:color="auto"/>
                    <w:right w:val="none" w:sz="0" w:space="0" w:color="auto"/>
                  </w:divBdr>
                </w:div>
                <w:div w:id="583105997">
                  <w:marLeft w:val="0"/>
                  <w:marRight w:val="0"/>
                  <w:marTop w:val="0"/>
                  <w:marBottom w:val="0"/>
                  <w:divBdr>
                    <w:top w:val="none" w:sz="0" w:space="0" w:color="auto"/>
                    <w:left w:val="none" w:sz="0" w:space="0" w:color="auto"/>
                    <w:bottom w:val="none" w:sz="0" w:space="0" w:color="auto"/>
                    <w:right w:val="none" w:sz="0" w:space="0" w:color="auto"/>
                  </w:divBdr>
                </w:div>
                <w:div w:id="1521241213">
                  <w:marLeft w:val="0"/>
                  <w:marRight w:val="0"/>
                  <w:marTop w:val="0"/>
                  <w:marBottom w:val="0"/>
                  <w:divBdr>
                    <w:top w:val="none" w:sz="0" w:space="0" w:color="auto"/>
                    <w:left w:val="none" w:sz="0" w:space="0" w:color="auto"/>
                    <w:bottom w:val="none" w:sz="0" w:space="0" w:color="auto"/>
                    <w:right w:val="none" w:sz="0" w:space="0" w:color="auto"/>
                  </w:divBdr>
                </w:div>
                <w:div w:id="1884368792">
                  <w:marLeft w:val="0"/>
                  <w:marRight w:val="0"/>
                  <w:marTop w:val="0"/>
                  <w:marBottom w:val="0"/>
                  <w:divBdr>
                    <w:top w:val="none" w:sz="0" w:space="0" w:color="auto"/>
                    <w:left w:val="none" w:sz="0" w:space="0" w:color="auto"/>
                    <w:bottom w:val="none" w:sz="0" w:space="0" w:color="auto"/>
                    <w:right w:val="none" w:sz="0" w:space="0" w:color="auto"/>
                  </w:divBdr>
                </w:div>
                <w:div w:id="1889950336">
                  <w:marLeft w:val="0"/>
                  <w:marRight w:val="0"/>
                  <w:marTop w:val="0"/>
                  <w:marBottom w:val="0"/>
                  <w:divBdr>
                    <w:top w:val="none" w:sz="0" w:space="0" w:color="auto"/>
                    <w:left w:val="none" w:sz="0" w:space="0" w:color="auto"/>
                    <w:bottom w:val="none" w:sz="0" w:space="0" w:color="auto"/>
                    <w:right w:val="none" w:sz="0" w:space="0" w:color="auto"/>
                  </w:divBdr>
                </w:div>
                <w:div w:id="307782993">
                  <w:marLeft w:val="0"/>
                  <w:marRight w:val="0"/>
                  <w:marTop w:val="0"/>
                  <w:marBottom w:val="0"/>
                  <w:divBdr>
                    <w:top w:val="none" w:sz="0" w:space="0" w:color="auto"/>
                    <w:left w:val="none" w:sz="0" w:space="0" w:color="auto"/>
                    <w:bottom w:val="none" w:sz="0" w:space="0" w:color="auto"/>
                    <w:right w:val="none" w:sz="0" w:space="0" w:color="auto"/>
                  </w:divBdr>
                </w:div>
                <w:div w:id="171334572">
                  <w:marLeft w:val="0"/>
                  <w:marRight w:val="0"/>
                  <w:marTop w:val="0"/>
                  <w:marBottom w:val="0"/>
                  <w:divBdr>
                    <w:top w:val="none" w:sz="0" w:space="0" w:color="auto"/>
                    <w:left w:val="none" w:sz="0" w:space="0" w:color="auto"/>
                    <w:bottom w:val="none" w:sz="0" w:space="0" w:color="auto"/>
                    <w:right w:val="none" w:sz="0" w:space="0" w:color="auto"/>
                  </w:divBdr>
                </w:div>
                <w:div w:id="2104033630">
                  <w:marLeft w:val="0"/>
                  <w:marRight w:val="0"/>
                  <w:marTop w:val="0"/>
                  <w:marBottom w:val="0"/>
                  <w:divBdr>
                    <w:top w:val="none" w:sz="0" w:space="0" w:color="auto"/>
                    <w:left w:val="none" w:sz="0" w:space="0" w:color="auto"/>
                    <w:bottom w:val="none" w:sz="0" w:space="0" w:color="auto"/>
                    <w:right w:val="none" w:sz="0" w:space="0" w:color="auto"/>
                  </w:divBdr>
                </w:div>
                <w:div w:id="1935283712">
                  <w:marLeft w:val="0"/>
                  <w:marRight w:val="0"/>
                  <w:marTop w:val="0"/>
                  <w:marBottom w:val="0"/>
                  <w:divBdr>
                    <w:top w:val="none" w:sz="0" w:space="0" w:color="auto"/>
                    <w:left w:val="none" w:sz="0" w:space="0" w:color="auto"/>
                    <w:bottom w:val="none" w:sz="0" w:space="0" w:color="auto"/>
                    <w:right w:val="none" w:sz="0" w:space="0" w:color="auto"/>
                  </w:divBdr>
                </w:div>
                <w:div w:id="3512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921AF-93AA-4D2B-8A33-185D095F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Bryant Mungo</dc:creator>
  <cp:lastModifiedBy>user</cp:lastModifiedBy>
  <cp:revision>5</cp:revision>
  <dcterms:created xsi:type="dcterms:W3CDTF">2018-03-17T19:21:00Z</dcterms:created>
  <dcterms:modified xsi:type="dcterms:W3CDTF">2018-03-17T20:20:00Z</dcterms:modified>
</cp:coreProperties>
</file>